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1" w:rsidRPr="006D0FF9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  <w:r w:rsidRPr="006D0FF9">
        <w:rPr>
          <w:rFonts w:ascii="Arial" w:hAnsi="Arial" w:cs="Arial" w:hint="eastAsia"/>
          <w:noProof/>
          <w:lang w:eastAsia="ja-JP"/>
        </w:rPr>
        <w:drawing>
          <wp:inline distT="0" distB="0" distL="0" distR="0" wp14:anchorId="5CF421E7" wp14:editId="1CC5780E">
            <wp:extent cx="1765004" cy="5165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82" cy="5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7B1" w:rsidRPr="006D0FF9" w:rsidRDefault="009B27B1" w:rsidP="009B27B1">
      <w:pPr>
        <w:rPr>
          <w:rFonts w:ascii="Arial" w:hAnsi="Arial" w:cs="Arial"/>
          <w:b/>
          <w:sz w:val="28"/>
          <w:szCs w:val="28"/>
          <w:lang w:eastAsia="ja-JP"/>
        </w:rPr>
      </w:pPr>
    </w:p>
    <w:p w:rsidR="007B30EF" w:rsidRPr="006D0FF9" w:rsidRDefault="001771C9" w:rsidP="009B27B1">
      <w:pPr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 w:hint="eastAsia"/>
          <w:b/>
          <w:sz w:val="20"/>
          <w:szCs w:val="20"/>
          <w:lang w:eastAsia="ja-JP"/>
        </w:rPr>
        <w:t>G 8-10</w:t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 xml:space="preserve"> Rubric</w:t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</w:r>
      <w:r w:rsidR="000B09E3">
        <w:rPr>
          <w:rFonts w:ascii="Arial" w:hAnsi="Arial" w:cs="Arial" w:hint="eastAsia"/>
          <w:b/>
          <w:sz w:val="20"/>
          <w:szCs w:val="20"/>
          <w:lang w:eastAsia="ja-JP"/>
        </w:rPr>
        <w:tab/>
        <w:t xml:space="preserve">        </w:t>
      </w:r>
      <w:r w:rsidR="007B30EF" w:rsidRPr="006D0FF9">
        <w:rPr>
          <w:rFonts w:ascii="Arial" w:hAnsi="Arial" w:cs="Arial" w:hint="eastAsia"/>
          <w:b/>
          <w:sz w:val="20"/>
          <w:szCs w:val="20"/>
          <w:lang w:eastAsia="ja-JP"/>
        </w:rPr>
        <w:t>Name: ___________________________</w:t>
      </w:r>
    </w:p>
    <w:p w:rsidR="009B27B1" w:rsidRPr="006D0FF9" w:rsidRDefault="009B27B1" w:rsidP="009B27B1">
      <w:pPr>
        <w:rPr>
          <w:rFonts w:ascii="Arial" w:hAnsi="Arial" w:cs="Arial"/>
          <w:b/>
          <w:sz w:val="20"/>
          <w:szCs w:val="20"/>
          <w:lang w:eastAsia="ja-JP"/>
        </w:rPr>
      </w:pPr>
    </w:p>
    <w:p w:rsidR="009B27B1" w:rsidRPr="006D0FF9" w:rsidRDefault="009B27B1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</w:rPr>
        <w:t xml:space="preserve">MYP Technology Assessment Task: </w:t>
      </w:r>
      <w:r w:rsidRPr="006D0FF9">
        <w:rPr>
          <w:rFonts w:ascii="Arial" w:hAnsi="Arial" w:cs="Arial" w:hint="eastAsia"/>
          <w:b/>
          <w:i/>
          <w:sz w:val="20"/>
          <w:szCs w:val="20"/>
        </w:rPr>
        <w:t xml:space="preserve">Unit </w:t>
      </w:r>
      <w:r w:rsidR="003B7C66" w:rsidRPr="006D0FF9">
        <w:rPr>
          <w:rFonts w:ascii="Arial" w:hAnsi="Arial" w:cs="Arial" w:hint="eastAsia"/>
          <w:b/>
          <w:i/>
          <w:sz w:val="20"/>
          <w:szCs w:val="20"/>
          <w:lang w:eastAsia="ja-JP"/>
        </w:rPr>
        <w:t>1</w:t>
      </w:r>
      <w:r w:rsidR="0037015E" w:rsidRPr="006D0FF9">
        <w:rPr>
          <w:rFonts w:ascii="Arial" w:hAnsi="Arial" w:cs="Arial" w:hint="eastAsia"/>
          <w:b/>
          <w:i/>
          <w:sz w:val="20"/>
          <w:szCs w:val="20"/>
          <w:lang w:eastAsia="ja-JP"/>
        </w:rPr>
        <w:t xml:space="preserve"> </w:t>
      </w:r>
      <w:r w:rsidR="003B7C66" w:rsidRPr="006D0FF9">
        <w:rPr>
          <w:rFonts w:ascii="Arial" w:hAnsi="Arial" w:cs="Arial"/>
          <w:b/>
          <w:i/>
          <w:sz w:val="20"/>
          <w:szCs w:val="20"/>
        </w:rPr>
        <w:t>Yearbook (mini) Unit</w:t>
      </w:r>
    </w:p>
    <w:p w:rsidR="00C519BE" w:rsidRPr="006D0FF9" w:rsidRDefault="007B30EF" w:rsidP="009B27B1">
      <w:pPr>
        <w:rPr>
          <w:rFonts w:ascii="Arial" w:hAnsi="Arial" w:cs="Arial"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sz w:val="20"/>
          <w:szCs w:val="20"/>
          <w:lang w:eastAsia="ja-JP"/>
        </w:rPr>
        <w:t xml:space="preserve">Teacher: </w:t>
      </w:r>
      <w:r w:rsidR="009B27B1" w:rsidRPr="006D0FF9">
        <w:rPr>
          <w:rFonts w:ascii="Arial" w:hAnsi="Arial" w:cs="Arial" w:hint="eastAsia"/>
          <w:sz w:val="20"/>
          <w:szCs w:val="20"/>
        </w:rPr>
        <w:t>Mr. Thompson</w:t>
      </w:r>
      <w:r w:rsidR="009B27B1" w:rsidRPr="006D0FF9">
        <w:rPr>
          <w:rFonts w:ascii="Arial" w:hAnsi="Arial" w:cs="Arial" w:hint="eastAsia"/>
          <w:sz w:val="20"/>
          <w:szCs w:val="20"/>
        </w:rPr>
        <w:tab/>
      </w:r>
    </w:p>
    <w:p w:rsidR="00C519BE" w:rsidRPr="006D0FF9" w:rsidRDefault="00C519BE" w:rsidP="009B27B1">
      <w:pPr>
        <w:rPr>
          <w:rFonts w:ascii="Arial" w:hAnsi="Arial" w:cs="Arial"/>
          <w:sz w:val="20"/>
          <w:szCs w:val="20"/>
          <w:lang w:eastAsia="ja-JP"/>
        </w:rPr>
      </w:pPr>
    </w:p>
    <w:p w:rsidR="00C519BE" w:rsidRPr="006D0FF9" w:rsidRDefault="00D80DD7" w:rsidP="009B27B1">
      <w:pPr>
        <w:rPr>
          <w:rFonts w:ascii="Arial" w:hAnsi="Arial" w:cs="Arial"/>
          <w:b/>
          <w:sz w:val="20"/>
          <w:szCs w:val="20"/>
          <w:lang w:eastAsia="ja-JP"/>
        </w:rPr>
      </w:pPr>
      <w:r w:rsidRPr="006D0FF9">
        <w:rPr>
          <w:rFonts w:ascii="Arial" w:hAnsi="Arial" w:cs="Arial" w:hint="eastAsia"/>
          <w:b/>
          <w:sz w:val="20"/>
          <w:szCs w:val="20"/>
          <w:lang w:eastAsia="ja-JP"/>
        </w:rPr>
        <w:t>Final submission</w:t>
      </w:r>
      <w:r w:rsidR="00303762" w:rsidRPr="006D0FF9">
        <w:rPr>
          <w:rFonts w:ascii="Arial" w:hAnsi="Arial" w:cs="Arial" w:hint="eastAsia"/>
          <w:b/>
          <w:sz w:val="20"/>
          <w:szCs w:val="20"/>
        </w:rPr>
        <w:t xml:space="preserve">: </w:t>
      </w:r>
      <w:r w:rsidR="00492700">
        <w:rPr>
          <w:rStyle w:val="Emphasis"/>
          <w:rFonts w:ascii="Arial" w:hAnsi="Arial" w:cs="Arial" w:hint="eastAsia"/>
          <w:sz w:val="20"/>
          <w:szCs w:val="20"/>
          <w:lang w:eastAsia="ja-JP"/>
        </w:rPr>
        <w:t>Friday, March 14, 2014</w:t>
      </w:r>
      <w:r w:rsidR="0037015E" w:rsidRPr="006D0FF9">
        <w:rPr>
          <w:rFonts w:ascii="Arial" w:hAnsi="Arial" w:cs="Arial"/>
          <w:b/>
          <w:bCs/>
          <w:sz w:val="20"/>
          <w:szCs w:val="20"/>
        </w:rPr>
        <w:br/>
      </w:r>
    </w:p>
    <w:p w:rsidR="003B7C66" w:rsidRPr="006D0FF9" w:rsidRDefault="003B7C66" w:rsidP="003B7C66">
      <w:pPr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Style w:val="Strong"/>
          <w:rFonts w:asciiTheme="majorHAnsi" w:hAnsiTheme="majorHAnsi" w:cstheme="majorHAnsi"/>
          <w:sz w:val="20"/>
          <w:szCs w:val="20"/>
        </w:rPr>
        <w:t>AREA OF INTERACTION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="00E56960" w:rsidRPr="006D0FF9">
        <w:rPr>
          <w:rStyle w:val="Strong"/>
          <w:rFonts w:ascii="Tahoma" w:hAnsi="Tahoma" w:cs="Tahoma"/>
          <w:sz w:val="20"/>
          <w:szCs w:val="20"/>
        </w:rPr>
        <w:t>Approaches to learning (ATL)</w:t>
      </w:r>
      <w:r w:rsidR="00E56960" w:rsidRPr="006D0FF9">
        <w:rPr>
          <w:rFonts w:ascii="Tahoma" w:hAnsi="Tahoma" w:cs="Tahoma"/>
          <w:b/>
          <w:bCs/>
          <w:sz w:val="20"/>
          <w:szCs w:val="20"/>
        </w:rPr>
        <w:br/>
      </w:r>
      <w:r w:rsidR="00E56960" w:rsidRPr="006D0FF9">
        <w:rPr>
          <w:rFonts w:ascii="Tahoma" w:hAnsi="Tahoma" w:cs="Tahoma"/>
          <w:sz w:val="20"/>
          <w:szCs w:val="20"/>
        </w:rPr>
        <w:t xml:space="preserve">General and subject-specific learning skills that you develop and apply during the </w:t>
      </w:r>
      <w:proofErr w:type="spellStart"/>
      <w:r w:rsidR="00E56960" w:rsidRPr="006D0FF9">
        <w:rPr>
          <w:rFonts w:ascii="Tahoma" w:hAnsi="Tahoma" w:cs="Tahoma"/>
          <w:sz w:val="20"/>
          <w:szCs w:val="20"/>
        </w:rPr>
        <w:t>programme</w:t>
      </w:r>
      <w:proofErr w:type="spellEnd"/>
      <w:r w:rsidR="00E56960" w:rsidRPr="006D0FF9">
        <w:rPr>
          <w:rFonts w:ascii="Tahoma" w:hAnsi="Tahoma" w:cs="Tahoma"/>
          <w:sz w:val="20"/>
          <w:szCs w:val="20"/>
        </w:rPr>
        <w:t xml:space="preserve"> and beyond. The focus is on how to learn and find out about yourselves as learners so that you can develop learning skills.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Style w:val="Strong"/>
          <w:rFonts w:asciiTheme="majorHAnsi" w:hAnsiTheme="majorHAnsi" w:cstheme="majorHAnsi"/>
          <w:sz w:val="20"/>
          <w:szCs w:val="20"/>
        </w:rPr>
        <w:t>SIGNIFICANT CONCEPTS</w:t>
      </w:r>
    </w:p>
    <w:p w:rsidR="00E56960" w:rsidRPr="006D0FF9" w:rsidRDefault="00E56960" w:rsidP="0068210E">
      <w:pPr>
        <w:numPr>
          <w:ilvl w:val="0"/>
          <w:numId w:val="27"/>
        </w:numPr>
        <w:tabs>
          <w:tab w:val="clear" w:pos="720"/>
          <w:tab w:val="num" w:pos="284"/>
        </w:tabs>
        <w:spacing w:before="45"/>
        <w:ind w:left="0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Technology is ideally a means of improving outcomes in our lives.</w:t>
      </w:r>
    </w:p>
    <w:p w:rsidR="00E56960" w:rsidRPr="006D0FF9" w:rsidRDefault="00E56960" w:rsidP="0068210E">
      <w:pPr>
        <w:numPr>
          <w:ilvl w:val="0"/>
          <w:numId w:val="27"/>
        </w:numPr>
        <w:tabs>
          <w:tab w:val="clear" w:pos="720"/>
          <w:tab w:val="num" w:pos="284"/>
        </w:tabs>
        <w:spacing w:before="45"/>
        <w:ind w:left="0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 xml:space="preserve">With new technologies emerging constantly we must critically </w:t>
      </w:r>
      <w:r w:rsidR="001771C9" w:rsidRPr="006D0FF9">
        <w:rPr>
          <w:rFonts w:ascii="Tahoma" w:eastAsia="ＭＳ Ｐゴシック" w:hAnsi="Tahoma" w:cs="Tahoma"/>
          <w:sz w:val="20"/>
          <w:szCs w:val="20"/>
          <w:lang w:eastAsia="ja-JP"/>
        </w:rPr>
        <w:t>analyze</w:t>
      </w:r>
      <w:bookmarkStart w:id="0" w:name="_GoBack"/>
      <w:bookmarkEnd w:id="0"/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 xml:space="preserve"> which ones are beneficial to us personally.</w:t>
      </w:r>
    </w:p>
    <w:p w:rsidR="002106A2" w:rsidRDefault="003B7C66" w:rsidP="003B7C66">
      <w:pPr>
        <w:rPr>
          <w:rFonts w:ascii="Tahoma" w:hAnsi="Tahoma" w:cs="Tahoma"/>
          <w:color w:val="868686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Pr="006D0FF9">
        <w:rPr>
          <w:rStyle w:val="Strong"/>
          <w:rFonts w:asciiTheme="majorHAnsi" w:hAnsiTheme="majorHAnsi" w:cstheme="majorHAnsi"/>
          <w:sz w:val="20"/>
          <w:szCs w:val="20"/>
        </w:rPr>
        <w:t>MYP UNIT QUESTION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</w:r>
      <w:r w:rsidR="002106A2" w:rsidRPr="002106A2">
        <w:rPr>
          <w:rFonts w:ascii="Tahoma" w:hAnsi="Tahoma" w:cs="Tahoma"/>
          <w:sz w:val="20"/>
          <w:szCs w:val="20"/>
        </w:rPr>
        <w:t xml:space="preserve">In order to use a new technology effectively is it enough to merely start using it or is it better to spend focused time researching it? </w:t>
      </w:r>
    </w:p>
    <w:p w:rsidR="003B7C66" w:rsidRPr="006D0FF9" w:rsidRDefault="00E56960" w:rsidP="003B7C66">
      <w:pPr>
        <w:rPr>
          <w:rStyle w:val="Strong"/>
          <w:rFonts w:ascii="Tahoma" w:hAnsi="Tahoma" w:cs="Tahoma"/>
          <w:i/>
          <w:iCs/>
          <w:sz w:val="20"/>
          <w:szCs w:val="20"/>
          <w:lang w:eastAsia="ja-JP"/>
        </w:rPr>
      </w:pPr>
      <w:r w:rsidRPr="006D0FF9">
        <w:rPr>
          <w:rFonts w:ascii="Tahoma" w:hAnsi="Tahoma" w:cs="Tahoma"/>
          <w:sz w:val="20"/>
          <w:szCs w:val="20"/>
        </w:rPr>
        <w:br/>
        <w:t xml:space="preserve">Students will research assigned Google Apps (differing numbers depending on years in the </w:t>
      </w:r>
      <w:proofErr w:type="spellStart"/>
      <w:r w:rsidRPr="006D0FF9">
        <w:rPr>
          <w:rFonts w:ascii="Tahoma" w:hAnsi="Tahoma" w:cs="Tahoma"/>
          <w:sz w:val="20"/>
          <w:szCs w:val="20"/>
        </w:rPr>
        <w:t>programme</w:t>
      </w:r>
      <w:proofErr w:type="spellEnd"/>
      <w:r w:rsidRPr="006D0FF9">
        <w:rPr>
          <w:rFonts w:ascii="Tahoma" w:hAnsi="Tahoma" w:cs="Tahoma"/>
          <w:sz w:val="20"/>
          <w:szCs w:val="20"/>
        </w:rPr>
        <w:t xml:space="preserve">) and then produce voicethreads explaining them, based on these </w:t>
      </w:r>
      <w:r w:rsidRPr="006D0FF9">
        <w:rPr>
          <w:rStyle w:val="Strong"/>
          <w:rFonts w:ascii="Tahoma" w:hAnsi="Tahoma" w:cs="Tahoma"/>
          <w:i/>
          <w:iCs/>
          <w:sz w:val="20"/>
          <w:szCs w:val="20"/>
        </w:rPr>
        <w:t>Guiding Questions &amp; Final Statement</w:t>
      </w:r>
    </w:p>
    <w:p w:rsidR="00E56960" w:rsidRPr="006D0FF9" w:rsidRDefault="00E56960" w:rsidP="003B7C66">
      <w:pPr>
        <w:rPr>
          <w:rStyle w:val="Strong"/>
          <w:rFonts w:ascii="Tahoma" w:hAnsi="Tahoma" w:cs="Tahoma"/>
          <w:i/>
          <w:iCs/>
          <w:sz w:val="20"/>
          <w:szCs w:val="20"/>
          <w:lang w:eastAsia="ja-JP"/>
        </w:rPr>
      </w:pPr>
    </w:p>
    <w:p w:rsidR="00E56960" w:rsidRPr="006D0FF9" w:rsidRDefault="00E56960" w:rsidP="0033412F">
      <w:pPr>
        <w:tabs>
          <w:tab w:val="left" w:pos="426"/>
        </w:tabs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1. What is the purpose of the App?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2. How does it work (with a detailed explanation &lt;</w:t>
      </w:r>
      <w:r w:rsidRPr="006D0FF9">
        <w:rPr>
          <w:rFonts w:ascii="Tahoma" w:eastAsia="ＭＳ Ｐゴシック" w:hAnsi="Tahoma" w:cs="Tahoma"/>
          <w:i/>
          <w:iCs/>
          <w:sz w:val="20"/>
          <w:szCs w:val="20"/>
          <w:lang w:eastAsia="ja-JP"/>
        </w:rPr>
        <w:t>numerous slides better here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&gt;)?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3. How can students use it?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4. How could a school use it?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5. What are the benefits of this app?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6. What are the drawbacks?</w:t>
      </w: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br/>
        <w:t>7. My recommendation:</w:t>
      </w:r>
    </w:p>
    <w:p w:rsidR="00E56960" w:rsidRPr="006D0FF9" w:rsidRDefault="00E56960" w:rsidP="0033412F">
      <w:pPr>
        <w:numPr>
          <w:ilvl w:val="0"/>
          <w:numId w:val="28"/>
        </w:numPr>
        <w:tabs>
          <w:tab w:val="clear" w:pos="720"/>
          <w:tab w:val="left" w:pos="426"/>
        </w:tabs>
        <w:spacing w:before="45"/>
        <w:ind w:leftChars="118" w:left="283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Students should use this app</w:t>
      </w:r>
    </w:p>
    <w:p w:rsidR="00E56960" w:rsidRPr="006D0FF9" w:rsidRDefault="00E56960" w:rsidP="0033412F">
      <w:pPr>
        <w:numPr>
          <w:ilvl w:val="0"/>
          <w:numId w:val="28"/>
        </w:numPr>
        <w:tabs>
          <w:tab w:val="clear" w:pos="720"/>
          <w:tab w:val="left" w:pos="426"/>
        </w:tabs>
        <w:spacing w:before="45"/>
        <w:ind w:leftChars="118" w:left="283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>This app is not worth using</w:t>
      </w:r>
    </w:p>
    <w:p w:rsidR="00E56960" w:rsidRPr="006D0FF9" w:rsidRDefault="00E56960" w:rsidP="0033412F">
      <w:pPr>
        <w:numPr>
          <w:ilvl w:val="0"/>
          <w:numId w:val="28"/>
        </w:numPr>
        <w:tabs>
          <w:tab w:val="clear" w:pos="720"/>
          <w:tab w:val="left" w:pos="426"/>
        </w:tabs>
        <w:spacing w:before="45"/>
        <w:ind w:leftChars="118" w:left="283" w:firstLine="0"/>
        <w:rPr>
          <w:rFonts w:ascii="Tahoma" w:eastAsia="ＭＳ Ｐゴシック" w:hAnsi="Tahoma" w:cs="Tahoma"/>
          <w:sz w:val="20"/>
          <w:szCs w:val="20"/>
          <w:lang w:eastAsia="ja-JP"/>
        </w:rPr>
      </w:pPr>
      <w:r w:rsidRPr="006D0FF9">
        <w:rPr>
          <w:rFonts w:ascii="Tahoma" w:eastAsia="ＭＳ Ｐゴシック" w:hAnsi="Tahoma" w:cs="Tahoma"/>
          <w:sz w:val="20"/>
          <w:szCs w:val="20"/>
          <w:lang w:eastAsia="ja-JP"/>
        </w:rPr>
        <w:t xml:space="preserve">It would be better to use </w:t>
      </w:r>
      <w:r w:rsidRPr="006D0FF9">
        <w:rPr>
          <w:rFonts w:ascii="Tahoma" w:eastAsia="ＭＳ Ｐゴシック" w:hAnsi="Tahoma" w:cs="Tahoma"/>
          <w:sz w:val="20"/>
          <w:szCs w:val="20"/>
          <w:u w:val="single"/>
          <w:lang w:eastAsia="ja-JP"/>
        </w:rPr>
        <w:t>_(alternative)_</w:t>
      </w:r>
    </w:p>
    <w:p w:rsidR="00E56960" w:rsidRPr="0068210E" w:rsidRDefault="00E56960" w:rsidP="003B7C66">
      <w:pPr>
        <w:rPr>
          <w:rFonts w:asciiTheme="majorHAnsi" w:hAnsiTheme="majorHAnsi" w:cstheme="majorHAnsi"/>
          <w:sz w:val="20"/>
          <w:szCs w:val="20"/>
          <w:lang w:eastAsia="ja-JP"/>
        </w:rPr>
      </w:pPr>
    </w:p>
    <w:p w:rsidR="009B27B1" w:rsidRPr="0068210E" w:rsidRDefault="009B27B1" w:rsidP="009B27B1">
      <w:pPr>
        <w:rPr>
          <w:rFonts w:ascii="Arial" w:hAnsi="Arial" w:cs="Arial"/>
          <w:b/>
          <w:sz w:val="20"/>
          <w:szCs w:val="20"/>
        </w:rPr>
      </w:pPr>
      <w:r w:rsidRPr="0068210E">
        <w:rPr>
          <w:rFonts w:ascii="Arial" w:hAnsi="Arial" w:cs="Arial" w:hint="eastAsia"/>
          <w:b/>
          <w:sz w:val="20"/>
          <w:szCs w:val="20"/>
        </w:rPr>
        <w:t>Evidence required:</w:t>
      </w:r>
    </w:p>
    <w:p w:rsidR="00C519BE" w:rsidRPr="0068210E" w:rsidRDefault="00C519BE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  <w:lang w:eastAsia="ja-JP"/>
        </w:rPr>
        <w:t xml:space="preserve">Completed </w:t>
      </w:r>
      <w:r w:rsidR="003B7C66" w:rsidRPr="0068210E">
        <w:rPr>
          <w:rFonts w:ascii="Arial" w:hAnsi="Arial" w:cs="Arial" w:hint="eastAsia"/>
          <w:sz w:val="20"/>
          <w:szCs w:val="20"/>
          <w:lang w:eastAsia="ja-JP"/>
        </w:rPr>
        <w:t xml:space="preserve">online </w:t>
      </w:r>
      <w:r w:rsidRPr="0068210E">
        <w:rPr>
          <w:rFonts w:ascii="Arial" w:hAnsi="Arial" w:cs="Arial" w:hint="eastAsia"/>
          <w:sz w:val="20"/>
          <w:szCs w:val="20"/>
          <w:lang w:eastAsia="ja-JP"/>
        </w:rPr>
        <w:t>design cycle booklet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 xml:space="preserve"> (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 xml:space="preserve">Investigate, 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 xml:space="preserve">Design, 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 xml:space="preserve">Plan, Create, </w:t>
      </w:r>
      <w:r w:rsidR="00D80DD7" w:rsidRPr="0068210E">
        <w:rPr>
          <w:rFonts w:ascii="Arial" w:hAnsi="Arial" w:cs="Arial" w:hint="eastAsia"/>
          <w:sz w:val="20"/>
          <w:szCs w:val="20"/>
          <w:lang w:eastAsia="ja-JP"/>
        </w:rPr>
        <w:t>Evaluate &amp; Attitudes in technology to be formally assessed)</w:t>
      </w:r>
    </w:p>
    <w:p w:rsidR="00C519BE" w:rsidRPr="0068210E" w:rsidRDefault="00C519BE" w:rsidP="00C519BE">
      <w:pPr>
        <w:pStyle w:val="ListParagraph"/>
        <w:numPr>
          <w:ilvl w:val="0"/>
          <w:numId w:val="20"/>
        </w:numPr>
        <w:spacing w:after="120"/>
        <w:ind w:leftChars="0" w:left="600" w:hanging="255"/>
        <w:contextualSpacing/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  <w:lang w:eastAsia="ja-JP"/>
        </w:rPr>
        <w:t xml:space="preserve">Completed </w:t>
      </w:r>
      <w:r w:rsidR="0068210E" w:rsidRPr="0068210E">
        <w:rPr>
          <w:rFonts w:ascii="Arial" w:hAnsi="Arial" w:cs="Arial" w:hint="eastAsia"/>
          <w:sz w:val="20"/>
          <w:szCs w:val="20"/>
          <w:lang w:eastAsia="ja-JP"/>
        </w:rPr>
        <w:t>voicethread</w:t>
      </w:r>
    </w:p>
    <w:p w:rsidR="0068210E" w:rsidRDefault="0068210E" w:rsidP="009B27B1">
      <w:pPr>
        <w:rPr>
          <w:rFonts w:ascii="Arial" w:hAnsi="Arial" w:cs="Arial"/>
          <w:sz w:val="20"/>
          <w:szCs w:val="20"/>
          <w:lang w:eastAsia="ja-JP"/>
        </w:rPr>
      </w:pPr>
    </w:p>
    <w:p w:rsidR="009B27B1" w:rsidRPr="0068210E" w:rsidRDefault="009B27B1" w:rsidP="009B27B1">
      <w:pPr>
        <w:rPr>
          <w:rFonts w:ascii="Arial" w:hAnsi="Arial" w:cs="Arial"/>
          <w:sz w:val="20"/>
          <w:szCs w:val="20"/>
        </w:rPr>
      </w:pPr>
      <w:r w:rsidRPr="0068210E">
        <w:rPr>
          <w:rFonts w:ascii="Arial" w:hAnsi="Arial" w:cs="Arial" w:hint="eastAsia"/>
          <w:sz w:val="20"/>
          <w:szCs w:val="20"/>
        </w:rPr>
        <w:t>Please refer to the attached rubric created as your unit assessment.</w:t>
      </w:r>
      <w:r w:rsidR="003B7C66" w:rsidRPr="0068210E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Pr="0068210E">
        <w:rPr>
          <w:rFonts w:ascii="Arial" w:hAnsi="Arial" w:cs="Arial" w:hint="eastAsia"/>
          <w:sz w:val="20"/>
          <w:szCs w:val="20"/>
        </w:rPr>
        <w:t>Good luck!</w:t>
      </w:r>
    </w:p>
    <w:p w:rsidR="00F90597" w:rsidRPr="00E83382" w:rsidRDefault="00AA61DF" w:rsidP="00E83382">
      <w:pPr>
        <w:spacing w:after="120"/>
        <w:ind w:right="159"/>
        <w:rPr>
          <w:rFonts w:ascii="Arial" w:eastAsia="ＭＳ ゴシック" w:hAnsi="Arial" w:cs="Arial"/>
          <w:sz w:val="21"/>
          <w:szCs w:val="21"/>
          <w:lang w:eastAsia="ja-JP"/>
        </w:rPr>
      </w:pPr>
      <w:r>
        <w:rPr>
          <w:rFonts w:ascii="Arial" w:eastAsia="ＭＳ ゴシック" w:hAnsi="Arial" w:cs="Arial" w:hint="eastAsia"/>
          <w:b/>
          <w:sz w:val="28"/>
          <w:szCs w:val="28"/>
          <w:lang w:eastAsia="ja-JP"/>
        </w:rPr>
        <w:lastRenderedPageBreak/>
        <w:t xml:space="preserve">DISK </w:t>
      </w:r>
      <w:r w:rsidR="009407F1">
        <w:rPr>
          <w:rFonts w:ascii="Arial" w:eastAsia="ＭＳ ゴシック" w:hAnsi="Arial" w:cs="Arial"/>
          <w:b/>
          <w:sz w:val="28"/>
          <w:szCs w:val="28"/>
          <w:lang w:eastAsia="ja-JP"/>
        </w:rPr>
        <w:t>Technology</w:t>
      </w:r>
      <w:r w:rsidR="00902DB9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302BCF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</w:t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9D0C1C">
        <w:rPr>
          <w:rFonts w:ascii="Arial" w:eastAsia="ＭＳ ゴシック" w:hAnsi="ＭＳ ゴシック" w:cs="Arial"/>
          <w:b/>
          <w:sz w:val="21"/>
          <w:szCs w:val="21"/>
          <w:lang w:val="en-CA" w:eastAsia="zh-TW"/>
        </w:rPr>
        <w:tab/>
      </w:r>
      <w:r w:rsidR="00C938CF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　　　　　　　　　　　　　</w:t>
      </w:r>
      <w:r w:rsidR="00F10F6C" w:rsidRPr="007A6700">
        <w:rPr>
          <w:rFonts w:ascii="Arial" w:eastAsia="ＭＳ ゴシック" w:hAnsi="Arial" w:cs="Arial"/>
          <w:b/>
          <w:sz w:val="21"/>
          <w:szCs w:val="21"/>
          <w:lang w:eastAsia="zh-TW"/>
        </w:rPr>
        <w:tab/>
      </w:r>
      <w:r w:rsidR="00A6232C" w:rsidRPr="007A6700">
        <w:rPr>
          <w:rFonts w:ascii="Arial" w:eastAsia="ＭＳ ゴシック" w:hAnsi="ＭＳ ゴシック" w:cs="Arial"/>
          <w:b/>
          <w:sz w:val="21"/>
          <w:szCs w:val="21"/>
          <w:lang w:eastAsia="zh-TW"/>
        </w:rPr>
        <w:t xml:space="preserve">　</w:t>
      </w:r>
      <w:r w:rsidR="007A6700">
        <w:rPr>
          <w:rFonts w:ascii="Arial" w:eastAsia="ＭＳ ゴシック" w:hAnsi="ＭＳ ゴシック" w:cs="Arial" w:hint="eastAsia"/>
          <w:b/>
          <w:lang w:eastAsia="ja-JP"/>
        </w:rPr>
        <w:t>Name</w:t>
      </w:r>
      <w:r w:rsidR="00902DB9" w:rsidRPr="007A6700">
        <w:rPr>
          <w:rFonts w:ascii="Arial" w:eastAsia="ＭＳ ゴシック" w:hAnsi="Arial" w:cs="Arial"/>
          <w:b/>
          <w:lang w:eastAsia="zh-TW"/>
        </w:rPr>
        <w:t>:</w:t>
      </w:r>
      <w:r w:rsidR="00347E80">
        <w:rPr>
          <w:rFonts w:ascii="Arial" w:eastAsia="ＭＳ ゴシック" w:hAnsi="Arial" w:cs="Arial" w:hint="eastAsia"/>
          <w:b/>
          <w:lang w:eastAsia="ja-JP"/>
        </w:rPr>
        <w:t xml:space="preserve"> </w:t>
      </w:r>
    </w:p>
    <w:p w:rsidR="007F5A5C" w:rsidRDefault="007F5A5C" w:rsidP="007F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Criteria A: Investigate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949"/>
        <w:gridCol w:w="6837"/>
        <w:gridCol w:w="367"/>
        <w:gridCol w:w="1620"/>
      </w:tblGrid>
      <w:tr w:rsidR="007F5A5C" w:rsidRPr="004E2F8D" w:rsidTr="0033412F">
        <w:trPr>
          <w:trHeight w:val="132"/>
        </w:trPr>
        <w:tc>
          <w:tcPr>
            <w:tcW w:w="822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5949" w:type="dxa"/>
            <w:shd w:val="clear" w:color="auto" w:fill="000000"/>
            <w:vAlign w:val="center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6837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A</w:t>
            </w:r>
          </w:p>
        </w:tc>
      </w:tr>
      <w:tr w:rsidR="007F5A5C" w:rsidRPr="004E2F8D" w:rsidTr="0033412F"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6837" w:type="dxa"/>
            <w:vAlign w:val="center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33412F"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states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collecting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information from sources. The student lists some specifications.</w:t>
            </w:r>
          </w:p>
        </w:tc>
        <w:tc>
          <w:tcPr>
            <w:tcW w:w="6837" w:type="dxa"/>
          </w:tcPr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list any research sources so that they could be checked</w:t>
            </w:r>
          </w:p>
          <w:p w:rsidR="007F5A5C" w:rsidRPr="005831D8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Complete notes of my research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not evident in my design cycle booklet </w:t>
            </w:r>
          </w:p>
          <w:p w:rsidR="007F5A5C" w:rsidRPr="005831D8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5831D8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did not create a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 specification that  stated what I had to do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made not test of my product/solution</w:t>
            </w:r>
          </w:p>
          <w:p w:rsidR="00BB59D1" w:rsidRPr="005831D8" w:rsidRDefault="00BB59D1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33412F">
        <w:trPr>
          <w:trHeight w:val="499"/>
        </w:trPr>
        <w:tc>
          <w:tcPr>
            <w:tcW w:w="822" w:type="dxa"/>
            <w:vMerge w:val="restart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5949" w:type="dxa"/>
            <w:vMerge w:val="restart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selecting and </w:t>
            </w:r>
            <w:proofErr w:type="spellStart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analysing</w:t>
            </w:r>
            <w:proofErr w:type="spellEnd"/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describes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 test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product/solution against the design specification.</w:t>
            </w:r>
          </w:p>
        </w:tc>
        <w:tc>
          <w:tcPr>
            <w:tcW w:w="6837" w:type="dxa"/>
            <w:vMerge w:val="restart"/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listed some research sources so that they could be checked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evident in my design cycle booklet but may not have been clear or detailed enough to be useful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design specification that  stated what I had to do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but it was not entirely worded in useful sentences and/or related to my design specification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made incomplete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unclear test questions</w:t>
            </w:r>
          </w:p>
          <w:p w:rsidR="00D40F04" w:rsidRDefault="007F5A5C" w:rsidP="00D40F04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not completely in line with my design specification</w:t>
            </w:r>
          </w:p>
          <w:p w:rsidR="00D40F04" w:rsidRPr="00D40F04" w:rsidRDefault="00BB59D1" w:rsidP="00BB59D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y self-assessment 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/or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reflection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demonstrated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 need for more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33412F">
        <w:trPr>
          <w:trHeight w:val="91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bottom w:val="single" w:sz="4" w:space="0" w:color="000000"/>
            </w:tcBorders>
            <w:vAlign w:val="center"/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6837" w:type="dxa"/>
            <w:vMerge/>
            <w:tcBorders>
              <w:bottom w:val="single" w:sz="4" w:space="0" w:color="000000"/>
            </w:tcBorders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AE58EE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33412F">
        <w:trPr>
          <w:trHeight w:val="370"/>
        </w:trPr>
        <w:tc>
          <w:tcPr>
            <w:tcW w:w="822" w:type="dxa"/>
            <w:vAlign w:val="center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5949" w:type="dxa"/>
            <w:vAlign w:val="center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explains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discussing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its relevance. The student critically investigates the problem,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information from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broad range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appropriate, acknowledged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sources. The student describes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methods for appropriate testing to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 against the design specification.</w:t>
            </w:r>
          </w:p>
        </w:tc>
        <w:tc>
          <w:tcPr>
            <w:tcW w:w="6837" w:type="dxa"/>
            <w:shd w:val="clear" w:color="auto" w:fill="auto"/>
          </w:tcPr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clearly listed 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at least three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research sources </w:t>
            </w:r>
            <w:r w:rsidR="000B09E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for every app researched 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 they could be checked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Notes of my research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findings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clearly evident in my design cycle booklet</w:t>
            </w:r>
          </w:p>
          <w:p w:rsidR="0068210E" w:rsidRPr="00D2646B" w:rsidRDefault="0068210E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research was clearly related to solving the problem</w:t>
            </w:r>
            <w:r w:rsidR="00D40F04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(s) identified</w:t>
            </w:r>
          </w:p>
          <w:p w:rsidR="007F5A5C" w:rsidRPr="00D2646B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created an </w:t>
            </w:r>
            <w:r w:rsidRPr="00D2646B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effective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(avoiding words like 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good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 or `</w:t>
            </w:r>
            <w:r w:rsidR="0068210E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interesting</w:t>
            </w:r>
            <w:r w:rsidR="0068210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`</w:t>
            </w: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) that clearly stated what I had to do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D2646B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wrote easy to understand, specific test questions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test questions were based on my design specification</w:t>
            </w:r>
          </w:p>
          <w:p w:rsidR="00D40F04" w:rsidRDefault="00D40F04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collected feedback via voicethread before conducting my final Evaluate section</w:t>
            </w:r>
          </w:p>
          <w:p w:rsidR="0068210E" w:rsidRDefault="00D40F04" w:rsidP="007F5A5C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listed how testing would be undertaken</w:t>
            </w:r>
          </w:p>
          <w:p w:rsidR="00D40F04" w:rsidRPr="00D2646B" w:rsidRDefault="00D40F04" w:rsidP="00BB59D1">
            <w:pPr>
              <w:pStyle w:val="ListParagraph"/>
              <w:numPr>
                <w:ilvl w:val="0"/>
                <w:numId w:val="1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Both my self-assessment and </w:t>
            </w:r>
            <w:r w:rsidR="00BB59D1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reflection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</w:tbl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6D0FF9" w:rsidRDefault="006D0FF9" w:rsidP="00C6484A">
      <w:pPr>
        <w:rPr>
          <w:rFonts w:asciiTheme="majorHAnsi" w:hAnsiTheme="majorHAnsi" w:cstheme="majorHAnsi"/>
          <w:b/>
          <w:bCs/>
          <w:lang w:eastAsia="ja-JP"/>
        </w:rPr>
      </w:pPr>
    </w:p>
    <w:p w:rsidR="00C6484A" w:rsidRPr="004E2F8D" w:rsidRDefault="00C6484A" w:rsidP="00C6484A">
      <w:pPr>
        <w:rPr>
          <w:rFonts w:asciiTheme="majorHAnsi" w:hAnsiTheme="majorHAnsi" w:cstheme="majorHAnsi"/>
          <w:b/>
          <w:bCs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 xml:space="preserve">Criteria B: </w:t>
      </w:r>
      <w:r w:rsidR="00BB7434" w:rsidRPr="004E2F8D">
        <w:rPr>
          <w:rFonts w:asciiTheme="majorHAnsi" w:hAnsiTheme="majorHAnsi" w:cstheme="majorHAnsi"/>
          <w:b/>
          <w:bCs/>
        </w:rPr>
        <w:t>Design</w:t>
      </w:r>
      <w:r w:rsidRPr="004E2F8D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AA61DF" w:rsidRPr="004E2F8D" w:rsidTr="009774DB">
        <w:trPr>
          <w:trHeight w:val="132"/>
        </w:trPr>
        <w:tc>
          <w:tcPr>
            <w:tcW w:w="822" w:type="dxa"/>
            <w:shd w:val="clear" w:color="auto" w:fill="000000"/>
          </w:tcPr>
          <w:p w:rsidR="00AA61DF" w:rsidRPr="004E2F8D" w:rsidRDefault="00AA61DF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AA61DF" w:rsidRPr="004E2F8D" w:rsidRDefault="00AA61DF" w:rsidP="006556F0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AA61DF" w:rsidRPr="000A5F1C" w:rsidRDefault="00AA61DF" w:rsidP="009774DB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AA61DF" w:rsidRPr="004E2F8D" w:rsidRDefault="00AA61DF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AA61DF" w:rsidRPr="004E2F8D" w:rsidRDefault="00AA61DF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B</w:t>
            </w:r>
          </w:p>
        </w:tc>
      </w:tr>
      <w:tr w:rsidR="007A6700" w:rsidRPr="004E2F8D" w:rsidTr="001D3539">
        <w:tc>
          <w:tcPr>
            <w:tcW w:w="822" w:type="dxa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7A6700" w:rsidRPr="004E2F8D" w:rsidRDefault="007A6700" w:rsidP="006556F0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7A6700" w:rsidRPr="001D3539" w:rsidRDefault="007A6700" w:rsidP="001D3539">
            <w:pPr>
              <w:pStyle w:val="ListParagraph"/>
              <w:ind w:leftChars="0" w:left="42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A6700" w:rsidRPr="004E2F8D" w:rsidTr="001D3539">
        <w:trPr>
          <w:trHeight w:val="1045"/>
        </w:trPr>
        <w:tc>
          <w:tcPr>
            <w:tcW w:w="822" w:type="dxa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7A6700" w:rsidRPr="00BD05B6" w:rsidRDefault="00BB7434" w:rsidP="00BB7434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design, and makes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attempt to justify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this against the design specification.</w:t>
            </w:r>
          </w:p>
        </w:tc>
        <w:tc>
          <w:tcPr>
            <w:tcW w:w="5760" w:type="dxa"/>
          </w:tcPr>
          <w:p w:rsidR="00072A35" w:rsidRDefault="00072A35" w:rsidP="00072A3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had little detail</w:t>
            </w:r>
          </w:p>
          <w:p w:rsidR="001D3539" w:rsidRDefault="004D6149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Few or no </w:t>
            </w:r>
            <w:r w:rsidR="00072A35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aspects of the design specification 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in the design  </w:t>
            </w:r>
            <w:r w:rsidR="0037015E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chose </w:t>
            </w:r>
            <w:r w:rsidR="00072A35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were planned for </w:t>
            </w:r>
            <w:r w:rsidR="00572D54" w:rsidRPr="0066141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to a high level of achievement</w:t>
            </w:r>
            <w:r w:rsidR="008B636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based on my evaluation</w:t>
            </w:r>
          </w:p>
          <w:p w:rsidR="00D80DD7" w:rsidRDefault="00D80DD7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There was little evidence that my initial design was improved through reference to my design cycle</w:t>
            </w:r>
          </w:p>
          <w:p w:rsidR="005A2593" w:rsidRPr="00303762" w:rsidRDefault="005A2593" w:rsidP="008B636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A6700" w:rsidRDefault="007A6700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6556F0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Pr="00A11B4E" w:rsidRDefault="00A11B4E" w:rsidP="00A11B4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4E2F8D" w:rsidTr="001D3539">
        <w:trPr>
          <w:trHeight w:val="499"/>
        </w:trPr>
        <w:tc>
          <w:tcPr>
            <w:tcW w:w="822" w:type="dxa"/>
            <w:vMerge w:val="restart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7A6700" w:rsidRPr="00BD05B6" w:rsidRDefault="00BB7434" w:rsidP="00BB7434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 few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designs,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justifying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choice of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 and fully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evaluating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this against the design specification.</w:t>
            </w:r>
          </w:p>
        </w:tc>
        <w:tc>
          <w:tcPr>
            <w:tcW w:w="5760" w:type="dxa"/>
            <w:vMerge w:val="restart"/>
          </w:tcPr>
          <w:p w:rsidR="00072A35" w:rsidRDefault="00072A35" w:rsidP="00072A35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had some detail</w:t>
            </w:r>
          </w:p>
          <w:p w:rsidR="009E58DD" w:rsidRDefault="009E58DD" w:rsidP="009E58D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 reference to my design specification was evident</w:t>
            </w:r>
          </w:p>
          <w:p w:rsidR="007A6700" w:rsidRDefault="008B6365" w:rsidP="00D80DD7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made some visible attempt to ensure my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 used to improve upon my initial design</w:t>
            </w:r>
          </w:p>
          <w:p w:rsidR="005A2593" w:rsidRPr="00303762" w:rsidRDefault="005A2593" w:rsidP="00D80DD7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7A6700" w:rsidRPr="004E2F8D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A6700" w:rsidRPr="004E2F8D" w:rsidTr="001D3539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BD05B6" w:rsidRDefault="007A6700" w:rsidP="00BB743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7A6700" w:rsidRPr="00BD05B6" w:rsidRDefault="007A6700" w:rsidP="001D353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A6700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FA335A" w:rsidRDefault="00FA335A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FA335A" w:rsidRDefault="00FA335A" w:rsidP="008F158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8F1588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BD05B6" w:rsidRPr="004E2F8D" w:rsidRDefault="00BD05B6" w:rsidP="00BD05B6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A6700" w:rsidRPr="004E2F8D" w:rsidTr="001D3539">
        <w:trPr>
          <w:trHeight w:val="370"/>
        </w:trPr>
        <w:tc>
          <w:tcPr>
            <w:tcW w:w="822" w:type="dxa"/>
            <w:vMerge w:val="restart"/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7A6700" w:rsidRPr="00BD05B6" w:rsidRDefault="00BB7434" w:rsidP="00BB7434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generates a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range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feasible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designs,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each evaluated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against the design specification. The student justifies the chosen design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and </w:t>
            </w:r>
            <w:r w:rsidRPr="00BD05B6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evaluates </w:t>
            </w:r>
            <w:r w:rsidRPr="00BD05B6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it fully and critically against the design specification.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47E80" w:rsidRDefault="00347E80" w:rsidP="001D353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</w:t>
            </w:r>
            <w:r w:rsidR="00072A35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designs</w:t>
            </w:r>
            <w:r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were detailed</w:t>
            </w:r>
          </w:p>
          <w:p w:rsidR="009E58DD" w:rsidRDefault="009E58DD" w:rsidP="001D3539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Planning for my design specification was clearly noted</w:t>
            </w:r>
          </w:p>
          <w:p w:rsidR="001D3539" w:rsidRDefault="008B6365" w:rsidP="0051449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improved my </w:t>
            </w:r>
            <w:r w:rsidR="0051449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initial </w:t>
            </w:r>
            <w:r w:rsidR="00D80D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design so that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all </w:t>
            </w:r>
            <w:r w:rsidR="001D3539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aspects of </w:t>
            </w:r>
            <w:r w:rsidR="0051449D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</w:t>
            </w:r>
            <w:r w:rsidR="001D3539" w:rsidRPr="00BD05B6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design specification were planned for to a high level of achievement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based on my evaluation</w:t>
            </w:r>
          </w:p>
          <w:p w:rsidR="002038DC" w:rsidRPr="00303762" w:rsidRDefault="005A2593" w:rsidP="0051449D">
            <w:pPr>
              <w:pStyle w:val="ListParagraph"/>
              <w:numPr>
                <w:ilvl w:val="0"/>
                <w:numId w:val="1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A6700" w:rsidRPr="004E2F8D" w:rsidRDefault="007A6700" w:rsidP="006556F0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7A6700" w:rsidRPr="004E2F8D" w:rsidRDefault="007A6700" w:rsidP="006556F0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A6700" w:rsidRPr="004E2F8D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6556F0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7A6700" w:rsidRPr="004E2F8D" w:rsidRDefault="007A6700" w:rsidP="002E080A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700" w:rsidRPr="004E2F8D" w:rsidRDefault="007A6700" w:rsidP="006556F0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303762" w:rsidRDefault="00303762" w:rsidP="0030376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2106A2" w:rsidRDefault="002106A2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Pr="004E2F8D" w:rsidRDefault="007F5A5C" w:rsidP="007F5A5C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 xml:space="preserve">Criteria C: Plan </w:t>
      </w:r>
    </w:p>
    <w:tbl>
      <w:tblPr>
        <w:tblW w:w="15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014"/>
        <w:gridCol w:w="5829"/>
        <w:gridCol w:w="286"/>
        <w:gridCol w:w="1617"/>
      </w:tblGrid>
      <w:tr w:rsidR="007F5A5C" w:rsidRPr="004E2F8D" w:rsidTr="007F5A5C">
        <w:trPr>
          <w:trHeight w:val="105"/>
        </w:trPr>
        <w:tc>
          <w:tcPr>
            <w:tcW w:w="820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14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829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C</w:t>
            </w:r>
          </w:p>
        </w:tc>
      </w:tr>
      <w:tr w:rsidR="007F5A5C" w:rsidRPr="004E2F8D" w:rsidTr="007F5A5C">
        <w:trPr>
          <w:trHeight w:val="437"/>
        </w:trPr>
        <w:tc>
          <w:tcPr>
            <w:tcW w:w="820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14" w:type="dxa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829" w:type="dxa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17" w:type="dxa"/>
            <w:shd w:val="clear" w:color="auto" w:fill="BFBFBF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7F5A5C">
        <w:trPr>
          <w:trHeight w:val="536"/>
        </w:trPr>
        <w:tc>
          <w:tcPr>
            <w:tcW w:w="820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14" w:type="dxa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some details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steps and/or the resources required.</w:t>
            </w:r>
          </w:p>
        </w:tc>
        <w:tc>
          <w:tcPr>
            <w:tcW w:w="5829" w:type="dxa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 thought about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time and resource needs. </w:t>
            </w:r>
          </w:p>
          <w:p w:rsid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make useful notes of how I would use classes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make useful notes of how I would do homework between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not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</w:t>
            </w:r>
          </w:p>
          <w:p w:rsidR="005A2593" w:rsidRPr="00697440" w:rsidRDefault="005A2593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403"/>
        </w:trPr>
        <w:tc>
          <w:tcPr>
            <w:tcW w:w="820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14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number 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include resources and time. The student makes some attempt to evaluate the plan.</w:t>
            </w:r>
          </w:p>
        </w:tc>
        <w:tc>
          <w:tcPr>
            <w:tcW w:w="5829" w:type="dxa"/>
            <w:vMerge w:val="restart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plan was recorded with time and resource needs. </w:t>
            </w:r>
            <w:r w:rsidR="002106A2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oted</w:t>
            </w:r>
          </w:p>
          <w:p w:rsid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noted how I would use many classes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noted how I would do homework between some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Someone else could basically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7F5A5C" w:rsidRDefault="007F5A5C" w:rsidP="005A2593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evaluated the plan as outlined in 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design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cycle</w:t>
            </w:r>
          </w:p>
          <w:p w:rsidR="005A2593" w:rsidRPr="007C29D7" w:rsidRDefault="005A2593" w:rsidP="005A2593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286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999999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7F5A5C">
        <w:trPr>
          <w:trHeight w:val="418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299"/>
        </w:trPr>
        <w:tc>
          <w:tcPr>
            <w:tcW w:w="820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14" w:type="dxa"/>
            <w:vMerge w:val="restart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produces a plan that contains a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number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of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detailed, logical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steps that describe the use of resources and time. The student critically evaluates the plan and justifies any modifications to the design.</w:t>
            </w:r>
          </w:p>
        </w:tc>
        <w:tc>
          <w:tcPr>
            <w:tcW w:w="5829" w:type="dxa"/>
            <w:vMerge w:val="restart"/>
            <w:shd w:val="clear" w:color="auto" w:fill="auto"/>
          </w:tcPr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plan was neatly recorded with time and resource needs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clearly noted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. 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use every class</w:t>
            </w:r>
          </w:p>
          <w:p w:rsidR="002106A2" w:rsidRPr="002106A2" w:rsidRDefault="002106A2" w:rsidP="002106A2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carefully noted how I would do homework between classes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Someone else could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easily understand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how my product was made by following my plan.</w:t>
            </w:r>
          </w:p>
          <w:p w:rsidR="005A2593" w:rsidRPr="00CC7E9C" w:rsidRDefault="005A2593" w:rsidP="007F5A5C">
            <w:pPr>
              <w:pStyle w:val="ListParagraph"/>
              <w:numPr>
                <w:ilvl w:val="0"/>
                <w:numId w:val="21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17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F5A5C" w:rsidRPr="004E2F8D" w:rsidTr="007F5A5C">
        <w:trPr>
          <w:gridAfter w:val="2"/>
          <w:wAfter w:w="1903" w:type="dxa"/>
          <w:trHeight w:val="1039"/>
        </w:trPr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8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Default="007F5A5C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7F5A5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7F5A5C" w:rsidRPr="004E2F8D" w:rsidRDefault="007F5A5C" w:rsidP="007F5A5C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>Criteria D: Create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7F5A5C" w:rsidRPr="004E2F8D" w:rsidTr="007F5A5C">
        <w:trPr>
          <w:trHeight w:val="132"/>
        </w:trPr>
        <w:tc>
          <w:tcPr>
            <w:tcW w:w="822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</w:tcPr>
          <w:p w:rsidR="007F5A5C" w:rsidRPr="004E2F8D" w:rsidRDefault="007F5A5C" w:rsidP="007F5A5C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7F5A5C" w:rsidRPr="000A5F1C" w:rsidRDefault="007F5A5C" w:rsidP="007F5A5C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D</w:t>
            </w:r>
          </w:p>
        </w:tc>
      </w:tr>
      <w:tr w:rsidR="007F5A5C" w:rsidRPr="004E2F8D" w:rsidTr="007F5A5C">
        <w:tc>
          <w:tcPr>
            <w:tcW w:w="822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</w:tcPr>
          <w:p w:rsidR="007F5A5C" w:rsidRPr="004E2F8D" w:rsidRDefault="007F5A5C" w:rsidP="007F5A5C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7F5A5C" w:rsidRPr="004E2F8D" w:rsidTr="007F5A5C">
        <w:trPr>
          <w:trHeight w:val="393"/>
        </w:trPr>
        <w:tc>
          <w:tcPr>
            <w:tcW w:w="822" w:type="dxa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</w:tcPr>
          <w:p w:rsidR="007F5A5C" w:rsidRPr="004E2F8D" w:rsidRDefault="007F5A5C" w:rsidP="007F5A5C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considers the plan and creates at least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part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a product/ solution.</w:t>
            </w:r>
          </w:p>
        </w:tc>
        <w:tc>
          <w:tcPr>
            <w:tcW w:w="5760" w:type="dxa"/>
          </w:tcPr>
          <w:p w:rsidR="007F5A5C" w:rsidRDefault="007F5A5C" w:rsidP="007F5A5C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followed my plan but did not complete it</w:t>
            </w:r>
          </w:p>
          <w:p w:rsidR="005A2593" w:rsidRPr="00CE1381" w:rsidRDefault="005A2593" w:rsidP="007F5A5C">
            <w:pPr>
              <w:pStyle w:val="ListParagraph"/>
              <w:numPr>
                <w:ilvl w:val="0"/>
                <w:numId w:val="23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499"/>
        </w:trPr>
        <w:tc>
          <w:tcPr>
            <w:tcW w:w="822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appropriate techniques and equipment. The student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follows the plan and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mentions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any modifications made, 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good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quality.</w:t>
            </w:r>
          </w:p>
        </w:tc>
        <w:tc>
          <w:tcPr>
            <w:tcW w:w="5760" w:type="dxa"/>
            <w:vMerge w:val="restart"/>
          </w:tcPr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used the resources and procedures available to create my product with little difficulty.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feel that my product meets the standard of good quality based on comparison with other work 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didn`t regularly note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or include many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</w:t>
            </w:r>
          </w:p>
          <w:p w:rsidR="005A2593" w:rsidRPr="006502EB" w:rsidRDefault="005A2593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7F5A5C" w:rsidRPr="004E2F8D" w:rsidTr="007F5A5C">
        <w:trPr>
          <w:trHeight w:val="230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7F5A5C" w:rsidRPr="004E2F8D" w:rsidTr="007F5A5C">
        <w:trPr>
          <w:trHeight w:val="370"/>
        </w:trPr>
        <w:tc>
          <w:tcPr>
            <w:tcW w:w="822" w:type="dxa"/>
            <w:vMerge w:val="restart"/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</w:tcPr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competently uses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appropriate techniques and equipment.</w:t>
            </w:r>
          </w:p>
          <w:p w:rsidR="007F5A5C" w:rsidRPr="004E2F8D" w:rsidRDefault="007F5A5C" w:rsidP="007F5A5C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follows the plan and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justifies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any modifications made,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resulting in a product/solution of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appropriate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quality using the resources available.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used the resources and procedures available to create my product with no difficulties I could not overcome.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created a product closely related to the intention of my plan.</w:t>
            </w:r>
          </w:p>
          <w:p w:rsidR="007F5A5C" w:rsidRDefault="007F5A5C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clearly noted when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the plan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was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changed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including reasons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why this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was </w:t>
            </w:r>
            <w:r w:rsidRPr="007C29D7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needed.</w:t>
            </w:r>
          </w:p>
          <w:p w:rsidR="005A2593" w:rsidRPr="00B864CC" w:rsidRDefault="005A2593" w:rsidP="007F5A5C">
            <w:pPr>
              <w:pStyle w:val="ListParagraph"/>
              <w:numPr>
                <w:ilvl w:val="0"/>
                <w:numId w:val="22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7F5A5C" w:rsidRPr="004E2F8D" w:rsidRDefault="007F5A5C" w:rsidP="007F5A5C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F5A5C" w:rsidRPr="004E2F8D" w:rsidRDefault="007F5A5C" w:rsidP="007F5A5C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7F5A5C" w:rsidRPr="004E2F8D" w:rsidTr="007F5A5C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7F5A5C" w:rsidRPr="004E2F8D" w:rsidRDefault="007F5A5C" w:rsidP="007F5A5C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F5A5C" w:rsidRPr="004E2F8D" w:rsidRDefault="007F5A5C" w:rsidP="007F5A5C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7F5A5C" w:rsidRDefault="007F5A5C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FC1BA9" w:rsidRDefault="00FC1BA9" w:rsidP="003701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37015E" w:rsidRPr="004E2F8D" w:rsidRDefault="0037015E" w:rsidP="0037015E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 w:cstheme="majorHAnsi"/>
          <w:b/>
          <w:lang w:eastAsia="ja-JP"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>Criteria E: Evaluate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37015E" w:rsidRPr="004E2F8D" w:rsidTr="0037015E">
        <w:trPr>
          <w:trHeight w:val="132"/>
        </w:trPr>
        <w:tc>
          <w:tcPr>
            <w:tcW w:w="822" w:type="dxa"/>
            <w:shd w:val="clear" w:color="auto" w:fill="000000"/>
          </w:tcPr>
          <w:p w:rsidR="0037015E" w:rsidRPr="004E2F8D" w:rsidRDefault="0037015E" w:rsidP="0037015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  <w:vAlign w:val="center"/>
          </w:tcPr>
          <w:p w:rsidR="0037015E" w:rsidRPr="004E2F8D" w:rsidRDefault="0037015E" w:rsidP="0037015E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37015E" w:rsidRPr="000A5F1C" w:rsidRDefault="0037015E" w:rsidP="0037015E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E</w:t>
            </w:r>
          </w:p>
        </w:tc>
      </w:tr>
      <w:tr w:rsidR="0037015E" w:rsidRPr="004E2F8D" w:rsidTr="0037015E">
        <w:tc>
          <w:tcPr>
            <w:tcW w:w="822" w:type="dxa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  <w:vAlign w:val="center"/>
          </w:tcPr>
          <w:p w:rsidR="0037015E" w:rsidRPr="004E2F8D" w:rsidRDefault="0037015E" w:rsidP="0037015E">
            <w:pPr>
              <w:pStyle w:val="NoSpacing"/>
              <w:spacing w:before="60" w:after="6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37015E" w:rsidRPr="004E2F8D" w:rsidRDefault="0037015E" w:rsidP="0037015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7015E" w:rsidRPr="004E2F8D" w:rsidTr="005A2593">
        <w:trPr>
          <w:trHeight w:val="699"/>
        </w:trPr>
        <w:tc>
          <w:tcPr>
            <w:tcW w:w="822" w:type="dxa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  <w:vAlign w:val="center"/>
          </w:tcPr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product/solution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or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his or her own performance.</w:t>
            </w:r>
          </w:p>
          <w:p w:rsidR="0037015E" w:rsidRPr="004E2F8D" w:rsidRDefault="0037015E" w:rsidP="0037015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makes some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attempt to test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the product/solution.</w:t>
            </w:r>
          </w:p>
        </w:tc>
        <w:tc>
          <w:tcPr>
            <w:tcW w:w="5760" w:type="dxa"/>
          </w:tcPr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tested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my yearbook page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on an audience but did not completely refer to the design specification</w:t>
            </w:r>
          </w:p>
          <w:p w:rsidR="002814F0" w:rsidRDefault="000B09E3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collect</w:t>
            </w:r>
            <w:r w:rsidR="0030220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ed</w:t>
            </w:r>
            <w:r w:rsidR="002814F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test results </w:t>
            </w:r>
            <w:r w:rsidR="0030220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from one or less sources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final reflection on my performance using the design cycle demonstrated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little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thought</w:t>
            </w:r>
          </w:p>
          <w:p w:rsidR="0037015E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self-evaluation on the impact of my infographic lacked detail and/or thought</w:t>
            </w:r>
          </w:p>
          <w:p w:rsidR="005A2593" w:rsidRPr="0037015E" w:rsidRDefault="005A2593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were either not done or demonstrated a need for more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37015E" w:rsidRDefault="0037015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Default="00A11B4E" w:rsidP="0037015E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A11B4E" w:rsidRPr="004E2F8D" w:rsidRDefault="00A11B4E" w:rsidP="00A11B4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7015E" w:rsidRPr="004E2F8D" w:rsidTr="0037015E">
        <w:trPr>
          <w:trHeight w:val="499"/>
        </w:trPr>
        <w:tc>
          <w:tcPr>
            <w:tcW w:w="822" w:type="dxa"/>
            <w:vMerge w:val="restart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  <w:vAlign w:val="center"/>
          </w:tcPr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product/solution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and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his or her own performance and suggests ways in which these could be improved.</w:t>
            </w:r>
          </w:p>
          <w:p w:rsidR="0037015E" w:rsidRPr="004E2F8D" w:rsidRDefault="0037015E" w:rsidP="0037015E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tests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the product/solution to evaluate it against the design specification.</w:t>
            </w:r>
          </w:p>
        </w:tc>
        <w:tc>
          <w:tcPr>
            <w:tcW w:w="5760" w:type="dxa"/>
            <w:vMerge w:val="restart"/>
          </w:tcPr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tested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yearbook page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on an audience but did not </w:t>
            </w:r>
            <w:r w:rsidR="004D614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carefully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refer to the design specification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collected test results from at least </w:t>
            </w:r>
            <w:r w:rsidR="0030220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two</w:t>
            </w:r>
            <w:r w:rsidR="000B09E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source</w:t>
            </w:r>
            <w:r w:rsidR="0030220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</w:t>
            </w:r>
          </w:p>
          <w:p w:rsidR="002814F0" w:rsidRDefault="002814F0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My final reflection on my performance using the design cycle demonstrated some </w:t>
            </w:r>
            <w:r w:rsidR="004D6149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effort</w:t>
            </w:r>
          </w:p>
          <w:p w:rsidR="0037015E" w:rsidRPr="0037015E" w:rsidRDefault="005A2593" w:rsidP="002814F0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self-assessment and/or reflection demonstrated a need for more thought and effort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37015E" w:rsidRPr="004E2F8D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7015E" w:rsidRPr="004E2F8D" w:rsidTr="0037015E">
        <w:trPr>
          <w:trHeight w:val="518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vAlign w:val="center"/>
          </w:tcPr>
          <w:p w:rsidR="0037015E" w:rsidRP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7015E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  <w:p w:rsidR="008F1588" w:rsidRPr="004E2F8D" w:rsidRDefault="008F1588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7015E" w:rsidRPr="004E2F8D" w:rsidTr="0037015E">
        <w:trPr>
          <w:trHeight w:val="370"/>
        </w:trPr>
        <w:tc>
          <w:tcPr>
            <w:tcW w:w="822" w:type="dxa"/>
            <w:vMerge w:val="restart"/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  <w:vAlign w:val="center"/>
          </w:tcPr>
          <w:p w:rsidR="0037015E" w:rsidRPr="004E2F8D" w:rsidRDefault="0037015E" w:rsidP="0037015E">
            <w:pPr>
              <w:pStyle w:val="NoSpacing"/>
              <w:spacing w:before="60" w:after="60"/>
              <w:jc w:val="both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evaluates the success of the product/solution in an objective manner based on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results of testing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, and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>views of the intended users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. The student provides an evaluation of his or her own performance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at each stage of the design cycle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and suggests improvements. The student provides an appropriate evaluation of the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impact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product/solution on life, society and/or the environment.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tested to see whether my design specification helped me create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 yearbook incorporating my research</w:t>
            </w:r>
          </w:p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</w:t>
            </w:r>
            <w:r w:rsidR="002814F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collected test results from at least </w:t>
            </w:r>
            <w:r w:rsidR="0030220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three</w:t>
            </w:r>
            <w:r w:rsidR="002814F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sources</w:t>
            </w:r>
          </w:p>
          <w:p w:rsidR="0037015E" w:rsidRDefault="0037015E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results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of my test were readily available to be checked</w:t>
            </w:r>
          </w:p>
          <w:p w:rsidR="002814F0" w:rsidRDefault="002814F0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My final reflection on my performance using the design cycle demonstrated some serious thought</w:t>
            </w:r>
          </w:p>
          <w:p w:rsidR="002814F0" w:rsidRPr="0037015E" w:rsidRDefault="005A2593" w:rsidP="0037015E">
            <w:pPr>
              <w:pStyle w:val="ListParagraph"/>
              <w:numPr>
                <w:ilvl w:val="0"/>
                <w:numId w:val="24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Both my self-assessment and reflection demonstrated considerable thought and effort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7015E" w:rsidRPr="004E2F8D" w:rsidRDefault="0037015E" w:rsidP="0037015E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7015E" w:rsidRPr="004E2F8D" w:rsidRDefault="0037015E" w:rsidP="0037015E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37015E" w:rsidRPr="004E2F8D" w:rsidTr="0037015E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  <w:vAlign w:val="center"/>
          </w:tcPr>
          <w:p w:rsidR="0037015E" w:rsidRPr="004E2F8D" w:rsidRDefault="0037015E" w:rsidP="0037015E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015E" w:rsidRPr="004E2F8D" w:rsidRDefault="0037015E" w:rsidP="0037015E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DA1543" w:rsidRDefault="00DA1543">
      <w:pPr>
        <w:rPr>
          <w:rFonts w:asciiTheme="majorHAnsi" w:hAnsiTheme="majorHAnsi" w:cstheme="majorHAnsi"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0B09E3" w:rsidRDefault="000B09E3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lang w:eastAsia="ja-JP"/>
        </w:rPr>
      </w:pPr>
    </w:p>
    <w:p w:rsidR="003B7C66" w:rsidRPr="004E2F8D" w:rsidRDefault="003B7C66" w:rsidP="003B7C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4E2F8D">
        <w:rPr>
          <w:rFonts w:asciiTheme="majorHAnsi" w:hAnsiTheme="majorHAnsi" w:cstheme="majorHAnsi"/>
          <w:b/>
          <w:bCs/>
        </w:rPr>
        <w:lastRenderedPageBreak/>
        <w:t>Criteria F: Attitudes in Technology</w:t>
      </w:r>
    </w:p>
    <w:p w:rsidR="003B7C66" w:rsidRPr="004E2F8D" w:rsidRDefault="003B7C66" w:rsidP="003B7C66">
      <w:p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This criterion refers to students’ attitudes when working in technology. It focuses on an overall assessment of two aspects:</w:t>
      </w:r>
    </w:p>
    <w:p w:rsidR="003B7C66" w:rsidRPr="004E2F8D" w:rsidRDefault="003B7C66" w:rsidP="003B7C66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MyriadPro-Regular" w:hAnsiTheme="majorHAnsi" w:cstheme="majorHAnsi"/>
          <w:sz w:val="20"/>
          <w:szCs w:val="20"/>
          <w:lang w:eastAsia="zh-CN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personal engagement (motivation, independence, general positive attitude)</w:t>
      </w:r>
    </w:p>
    <w:p w:rsidR="003B7C66" w:rsidRPr="004E2F8D" w:rsidRDefault="003B7C66" w:rsidP="003B7C6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Theme="majorHAnsi" w:eastAsia="ＭＳ ゴシック" w:hAnsiTheme="majorHAnsi" w:cstheme="majorHAnsi"/>
          <w:b/>
          <w:sz w:val="20"/>
          <w:szCs w:val="20"/>
          <w:lang w:eastAsia="ja-JP"/>
        </w:rPr>
      </w:pPr>
      <w:r w:rsidRPr="004E2F8D">
        <w:rPr>
          <w:rFonts w:asciiTheme="majorHAnsi" w:eastAsia="MyriadPro-Regular" w:hAnsiTheme="majorHAnsi" w:cstheme="majorHAnsi"/>
          <w:sz w:val="20"/>
          <w:szCs w:val="20"/>
          <w:lang w:eastAsia="zh-CN"/>
        </w:rPr>
        <w:t>attitudes towards safety, cooperation and respect for others.</w:t>
      </w:r>
    </w:p>
    <w:tbl>
      <w:tblPr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026"/>
        <w:gridCol w:w="5760"/>
        <w:gridCol w:w="367"/>
        <w:gridCol w:w="1620"/>
      </w:tblGrid>
      <w:tr w:rsidR="003B7C66" w:rsidRPr="004E2F8D" w:rsidTr="00D80DD7">
        <w:trPr>
          <w:trHeight w:val="132"/>
        </w:trPr>
        <w:tc>
          <w:tcPr>
            <w:tcW w:w="822" w:type="dxa"/>
            <w:shd w:val="clear" w:color="auto" w:fill="000000"/>
          </w:tcPr>
          <w:p w:rsidR="003B7C66" w:rsidRPr="004E2F8D" w:rsidRDefault="003B7C66" w:rsidP="00D80DD7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color w:val="FFFFFF"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Level</w:t>
            </w:r>
          </w:p>
        </w:tc>
        <w:tc>
          <w:tcPr>
            <w:tcW w:w="7026" w:type="dxa"/>
            <w:shd w:val="clear" w:color="auto" w:fill="000000"/>
          </w:tcPr>
          <w:p w:rsidR="003B7C66" w:rsidRPr="004E2F8D" w:rsidRDefault="003B7C66" w:rsidP="00D80DD7">
            <w:pPr>
              <w:spacing w:line="180" w:lineRule="exact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Descriptor</w:t>
            </w:r>
          </w:p>
        </w:tc>
        <w:tc>
          <w:tcPr>
            <w:tcW w:w="5760" w:type="dxa"/>
            <w:shd w:val="clear" w:color="auto" w:fill="000000"/>
          </w:tcPr>
          <w:p w:rsidR="003B7C66" w:rsidRPr="000A5F1C" w:rsidRDefault="003B7C66" w:rsidP="00D80DD7">
            <w:pPr>
              <w:spacing w:line="180" w:lineRule="exact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color w:val="FFFFFF"/>
                <w:sz w:val="16"/>
                <w:szCs w:val="16"/>
                <w:lang w:eastAsia="ja-JP"/>
              </w:rPr>
              <w:t>Task specific clarifications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color w:val="FFFFFF"/>
                <w:sz w:val="16"/>
                <w:szCs w:val="16"/>
                <w:lang w:eastAsia="ja-JP"/>
              </w:rPr>
              <w:t>Criteria F</w:t>
            </w:r>
          </w:p>
        </w:tc>
      </w:tr>
      <w:tr w:rsidR="003B7C66" w:rsidRPr="004E2F8D" w:rsidTr="00D80DD7">
        <w:tc>
          <w:tcPr>
            <w:tcW w:w="822" w:type="dxa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026" w:type="dxa"/>
          </w:tcPr>
          <w:p w:rsidR="003B7C66" w:rsidRPr="004E2F8D" w:rsidRDefault="003B7C66" w:rsidP="00D80DD7">
            <w:pPr>
              <w:pStyle w:val="NoSpacing"/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</w:rPr>
              <w:t>The student does not reach a standard described by any of the descriptors given below.</w:t>
            </w:r>
          </w:p>
        </w:tc>
        <w:tc>
          <w:tcPr>
            <w:tcW w:w="5760" w:type="dxa"/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BFBFBF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Self Assessment</w:t>
            </w:r>
          </w:p>
        </w:tc>
      </w:tr>
      <w:tr w:rsidR="003B7C66" w:rsidRPr="004E2F8D" w:rsidTr="00D80DD7">
        <w:trPr>
          <w:trHeight w:val="777"/>
        </w:trPr>
        <w:tc>
          <w:tcPr>
            <w:tcW w:w="822" w:type="dxa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1 – 2</w:t>
            </w:r>
          </w:p>
        </w:tc>
        <w:tc>
          <w:tcPr>
            <w:tcW w:w="7026" w:type="dxa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occasionally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eastAsia="MyriadPro-Regular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one </w:t>
            </w:r>
            <w:r w:rsidRPr="004E2F8D"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</w:tcPr>
          <w:p w:rsidR="005F645F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usually work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did not usually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 effectively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failed to answer the unit question</w:t>
            </w:r>
          </w:p>
          <w:p w:rsidR="000A4423" w:rsidRPr="008D0DAD" w:rsidRDefault="000A4423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None of my self-assessments or reflections demonstrated any thought or insight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/>
          </w:tcPr>
          <w:p w:rsidR="003B7C66" w:rsidRPr="004E2F8D" w:rsidRDefault="003B7C66" w:rsidP="00D80DD7">
            <w:pP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B7C66" w:rsidRPr="004E2F8D" w:rsidTr="00D80DD7">
        <w:trPr>
          <w:trHeight w:val="499"/>
        </w:trPr>
        <w:tc>
          <w:tcPr>
            <w:tcW w:w="822" w:type="dxa"/>
            <w:vMerge w:val="restart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3 – 4</w:t>
            </w:r>
          </w:p>
        </w:tc>
        <w:tc>
          <w:tcPr>
            <w:tcW w:w="7026" w:type="dxa"/>
            <w:vMerge w:val="restart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frequently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</w:tcPr>
          <w:p w:rsidR="005F645F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regularly w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orked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5F645F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regularly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ed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effectively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I failed to answer the unit question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in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reasonable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detail</w:t>
            </w:r>
          </w:p>
          <w:p w:rsidR="000A4423" w:rsidRPr="008D0DAD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Some of my self-assessments and reflections demonstrated thought and insight</w:t>
            </w:r>
          </w:p>
        </w:tc>
        <w:tc>
          <w:tcPr>
            <w:tcW w:w="367" w:type="dxa"/>
            <w:vMerge w:val="restart"/>
            <w:tcBorders>
              <w:top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9999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4E2F8D">
              <w:rPr>
                <w:rFonts w:asciiTheme="majorHAnsi" w:eastAsia="ＭＳ ゴシック" w:hAnsiTheme="majorHAnsi" w:cstheme="majorHAnsi"/>
                <w:b/>
                <w:sz w:val="16"/>
                <w:szCs w:val="16"/>
                <w:lang w:eastAsia="ja-JP"/>
              </w:rPr>
              <w:t>Achievement Level</w:t>
            </w:r>
          </w:p>
        </w:tc>
      </w:tr>
      <w:tr w:rsidR="003B7C66" w:rsidRPr="004E2F8D" w:rsidTr="00D80DD7">
        <w:trPr>
          <w:trHeight w:val="230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ajorHAnsi" w:eastAsia="MyriadPro-Regular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</w:tr>
      <w:tr w:rsidR="003B7C66" w:rsidRPr="004E2F8D" w:rsidTr="00D80DD7">
        <w:trPr>
          <w:trHeight w:val="370"/>
        </w:trPr>
        <w:tc>
          <w:tcPr>
            <w:tcW w:w="822" w:type="dxa"/>
            <w:vMerge w:val="restart"/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4E2F8D">
              <w:rPr>
                <w:rFonts w:asciiTheme="majorHAnsi" w:eastAsia="ＭＳ ゴシック" w:hAnsiTheme="majorHAnsi" w:cstheme="majorHAnsi"/>
                <w:sz w:val="20"/>
                <w:szCs w:val="20"/>
              </w:rPr>
              <w:t>5 – 6</w:t>
            </w:r>
          </w:p>
        </w:tc>
        <w:tc>
          <w:tcPr>
            <w:tcW w:w="7026" w:type="dxa"/>
            <w:vMerge w:val="restart"/>
          </w:tcPr>
          <w:p w:rsidR="003B7C66" w:rsidRPr="004E2F8D" w:rsidRDefault="003B7C66" w:rsidP="00D80DD7">
            <w:pPr>
              <w:autoSpaceDE w:val="0"/>
              <w:autoSpaceDN w:val="0"/>
              <w:adjustRightInd w:val="0"/>
              <w:rPr>
                <w:rFonts w:asciiTheme="majorHAnsi" w:eastAsia="MyriadPro-Regular" w:hAnsiTheme="majorHAnsi" w:cstheme="majorHAnsi"/>
                <w:sz w:val="20"/>
                <w:szCs w:val="20"/>
                <w:lang w:eastAsia="zh-CN"/>
              </w:rPr>
            </w:pP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The student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consistently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displays a satisfactory standard in </w:t>
            </w:r>
            <w:r w:rsidRPr="004E2F8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both </w:t>
            </w:r>
            <w:r w:rsidRPr="004E2F8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of the aspects listed above.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3B7C66" w:rsidRDefault="003B7C66" w:rsidP="003B7C66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w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orked 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in a manner conducive to focused results in no way detracting from the ability of my peers to do likewise</w:t>
            </w:r>
          </w:p>
          <w:p w:rsidR="003B7C66" w:rsidRDefault="003B7C66" w:rsidP="005F645F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w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>ork</w:t>
            </w:r>
            <w:r w:rsidRPr="00697440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ed</w:t>
            </w:r>
            <w:r w:rsidRPr="00697440"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  <w:t xml:space="preserve"> effectively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 xml:space="preserve"> throughout the unit, using my time consistently well to stay </w:t>
            </w:r>
            <w:r w:rsidR="000A4423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o</w:t>
            </w:r>
            <w:r w:rsidR="005F645F"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n time and with the schedule</w:t>
            </w:r>
          </w:p>
          <w:p w:rsidR="000A4423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I answered the unit question demonstrating thought, offering detail and insight</w:t>
            </w:r>
          </w:p>
          <w:p w:rsidR="000A4423" w:rsidRPr="00697440" w:rsidRDefault="000A4423" w:rsidP="000A4423">
            <w:pPr>
              <w:pStyle w:val="ListParagraph"/>
              <w:numPr>
                <w:ilvl w:val="0"/>
                <w:numId w:val="25"/>
              </w:numPr>
              <w:ind w:leftChars="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  <w:lang w:eastAsia="ja-JP"/>
              </w:rPr>
              <w:t>All of my self-assessments and reflections demonstrated thought and insight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FFFFFF"/>
          </w:tcPr>
          <w:p w:rsidR="003B7C66" w:rsidRPr="004E2F8D" w:rsidRDefault="003B7C66" w:rsidP="00D80DD7">
            <w:pPr>
              <w:ind w:left="-108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3B7C66" w:rsidRPr="004E2F8D" w:rsidRDefault="003B7C66" w:rsidP="00D80DD7">
            <w:pPr>
              <w:ind w:left="34"/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</w:p>
        </w:tc>
      </w:tr>
      <w:tr w:rsidR="003B7C66" w:rsidRPr="004E2F8D" w:rsidTr="00D80DD7">
        <w:trPr>
          <w:gridAfter w:val="2"/>
          <w:wAfter w:w="1987" w:type="dxa"/>
          <w:trHeight w:val="293"/>
        </w:trPr>
        <w:tc>
          <w:tcPr>
            <w:tcW w:w="822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000000"/>
            </w:tcBorders>
          </w:tcPr>
          <w:p w:rsidR="003B7C66" w:rsidRPr="004E2F8D" w:rsidRDefault="003B7C66" w:rsidP="00D80DD7">
            <w:pPr>
              <w:spacing w:before="40" w:after="40"/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B7C66" w:rsidRPr="004E2F8D" w:rsidRDefault="003B7C66" w:rsidP="00D80DD7">
            <w:pPr>
              <w:jc w:val="both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BB7434" w:rsidRPr="00B10D28" w:rsidRDefault="00BB7434" w:rsidP="000B09E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sectPr w:rsidR="00BB7434" w:rsidRPr="00B10D28" w:rsidSect="004E2F8D">
      <w:footerReference w:type="default" r:id="rId9"/>
      <w:pgSz w:w="16840" w:h="11907" w:orient="landscape" w:code="9"/>
      <w:pgMar w:top="539" w:right="720" w:bottom="289" w:left="720" w:header="720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E3" w:rsidRDefault="000B09E3" w:rsidP="004E2F8D">
      <w:r>
        <w:separator/>
      </w:r>
    </w:p>
  </w:endnote>
  <w:endnote w:type="continuationSeparator" w:id="0">
    <w:p w:rsidR="000B09E3" w:rsidRDefault="000B09E3" w:rsidP="004E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E3" w:rsidRPr="004E2F8D" w:rsidRDefault="000B09E3" w:rsidP="004E2F8D">
    <w:pPr>
      <w:pStyle w:val="Footer"/>
      <w:wordWrap w:val="0"/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 w:hint="eastAsia"/>
        <w:i/>
        <w:sz w:val="20"/>
        <w:szCs w:val="20"/>
        <w:lang w:eastAsia="ja-JP"/>
      </w:rPr>
      <w:t xml:space="preserve">created in reference to </w:t>
    </w:r>
    <w:r w:rsidRPr="004E2F8D">
      <w:rPr>
        <w:rFonts w:asciiTheme="majorHAnsi" w:hAnsiTheme="majorHAnsi" w:cstheme="majorHAnsi"/>
        <w:i/>
        <w:sz w:val="20"/>
        <w:szCs w:val="20"/>
        <w:lang w:eastAsia="ja-JP"/>
      </w:rPr>
      <w:t>MYP Technology Guide, IB, 200</w:t>
    </w:r>
    <w:r>
      <w:rPr>
        <w:rFonts w:asciiTheme="majorHAnsi" w:hAnsiTheme="majorHAnsi" w:cstheme="majorHAnsi" w:hint="eastAsia"/>
        <w:i/>
        <w:sz w:val="20"/>
        <w:szCs w:val="20"/>
        <w:lang w:eastAsia="ja-JP"/>
      </w:rPr>
      <w:t>8</w:t>
    </w:r>
  </w:p>
  <w:p w:rsidR="000B09E3" w:rsidRDefault="000B0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E3" w:rsidRDefault="000B09E3" w:rsidP="004E2F8D">
      <w:r>
        <w:separator/>
      </w:r>
    </w:p>
  </w:footnote>
  <w:footnote w:type="continuationSeparator" w:id="0">
    <w:p w:rsidR="000B09E3" w:rsidRDefault="000B09E3" w:rsidP="004E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66"/>
    <w:multiLevelType w:val="hybridMultilevel"/>
    <w:tmpl w:val="8988B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B150C9"/>
    <w:multiLevelType w:val="hybridMultilevel"/>
    <w:tmpl w:val="2C4E3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D618D"/>
    <w:multiLevelType w:val="hybridMultilevel"/>
    <w:tmpl w:val="6CB0F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216CA6"/>
    <w:multiLevelType w:val="hybridMultilevel"/>
    <w:tmpl w:val="67EAF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D4F"/>
    <w:multiLevelType w:val="hybridMultilevel"/>
    <w:tmpl w:val="BF6E5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6B72FB"/>
    <w:multiLevelType w:val="multilevel"/>
    <w:tmpl w:val="C9E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2670D"/>
    <w:multiLevelType w:val="hybridMultilevel"/>
    <w:tmpl w:val="5C8A7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CA0206"/>
    <w:multiLevelType w:val="hybridMultilevel"/>
    <w:tmpl w:val="B5C25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692D8E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5D05"/>
    <w:multiLevelType w:val="hybridMultilevel"/>
    <w:tmpl w:val="A254F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AF1E86"/>
    <w:multiLevelType w:val="hybridMultilevel"/>
    <w:tmpl w:val="86EA32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9275E2"/>
    <w:multiLevelType w:val="hybridMultilevel"/>
    <w:tmpl w:val="7BF847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53A2CB1"/>
    <w:multiLevelType w:val="hybridMultilevel"/>
    <w:tmpl w:val="6E5298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B74CA"/>
    <w:multiLevelType w:val="hybridMultilevel"/>
    <w:tmpl w:val="71B2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944"/>
    <w:multiLevelType w:val="hybridMultilevel"/>
    <w:tmpl w:val="B7DE4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1A80DCD"/>
    <w:multiLevelType w:val="hybridMultilevel"/>
    <w:tmpl w:val="60A05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085823"/>
    <w:multiLevelType w:val="hybridMultilevel"/>
    <w:tmpl w:val="C4AC846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5DC4"/>
    <w:multiLevelType w:val="hybridMultilevel"/>
    <w:tmpl w:val="88AA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5F1"/>
    <w:multiLevelType w:val="hybridMultilevel"/>
    <w:tmpl w:val="9C92F51E"/>
    <w:lvl w:ilvl="0" w:tplc="4AB448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4640A"/>
    <w:multiLevelType w:val="hybridMultilevel"/>
    <w:tmpl w:val="A5F8CC0E"/>
    <w:lvl w:ilvl="0" w:tplc="ED32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1F19"/>
    <w:multiLevelType w:val="hybridMultilevel"/>
    <w:tmpl w:val="1EE8F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1774DE"/>
    <w:multiLevelType w:val="multilevel"/>
    <w:tmpl w:val="22B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E0020"/>
    <w:multiLevelType w:val="hybridMultilevel"/>
    <w:tmpl w:val="A1A01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292C30"/>
    <w:multiLevelType w:val="multilevel"/>
    <w:tmpl w:val="B25C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B3D84"/>
    <w:multiLevelType w:val="hybridMultilevel"/>
    <w:tmpl w:val="C6F43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6A29"/>
    <w:multiLevelType w:val="hybridMultilevel"/>
    <w:tmpl w:val="FAE24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2426DC"/>
    <w:multiLevelType w:val="hybridMultilevel"/>
    <w:tmpl w:val="22BE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747D9"/>
    <w:multiLevelType w:val="multilevel"/>
    <w:tmpl w:val="14E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13"/>
  </w:num>
  <w:num w:numId="5">
    <w:abstractNumId w:val="8"/>
  </w:num>
  <w:num w:numId="6">
    <w:abstractNumId w:val="24"/>
  </w:num>
  <w:num w:numId="7">
    <w:abstractNumId w:val="3"/>
  </w:num>
  <w:num w:numId="8">
    <w:abstractNumId w:val="17"/>
  </w:num>
  <w:num w:numId="9">
    <w:abstractNumId w:val="19"/>
  </w:num>
  <w:num w:numId="10">
    <w:abstractNumId w:val="18"/>
  </w:num>
  <w:num w:numId="11">
    <w:abstractNumId w:val="9"/>
  </w:num>
  <w:num w:numId="12">
    <w:abstractNumId w:val="2"/>
  </w:num>
  <w:num w:numId="13">
    <w:abstractNumId w:val="20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22"/>
  </w:num>
  <w:num w:numId="20">
    <w:abstractNumId w:val="16"/>
  </w:num>
  <w:num w:numId="21">
    <w:abstractNumId w:val="15"/>
  </w:num>
  <w:num w:numId="22">
    <w:abstractNumId w:val="10"/>
  </w:num>
  <w:num w:numId="23">
    <w:abstractNumId w:val="25"/>
  </w:num>
  <w:num w:numId="24">
    <w:abstractNumId w:val="7"/>
  </w:num>
  <w:num w:numId="25">
    <w:abstractNumId w:val="11"/>
  </w:num>
  <w:num w:numId="26">
    <w:abstractNumId w:val="5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8"/>
    <w:rsid w:val="00031B00"/>
    <w:rsid w:val="000346D1"/>
    <w:rsid w:val="00037D0B"/>
    <w:rsid w:val="00061192"/>
    <w:rsid w:val="00072A35"/>
    <w:rsid w:val="00072B6B"/>
    <w:rsid w:val="000A1F49"/>
    <w:rsid w:val="000A4423"/>
    <w:rsid w:val="000A4D25"/>
    <w:rsid w:val="000A5F1C"/>
    <w:rsid w:val="000B09E3"/>
    <w:rsid w:val="000C44A3"/>
    <w:rsid w:val="000F47C6"/>
    <w:rsid w:val="000F69D4"/>
    <w:rsid w:val="00117932"/>
    <w:rsid w:val="001308FE"/>
    <w:rsid w:val="0014226C"/>
    <w:rsid w:val="001508E2"/>
    <w:rsid w:val="001556B6"/>
    <w:rsid w:val="00155B58"/>
    <w:rsid w:val="00165280"/>
    <w:rsid w:val="001771C9"/>
    <w:rsid w:val="0019720B"/>
    <w:rsid w:val="001A4399"/>
    <w:rsid w:val="001A5B96"/>
    <w:rsid w:val="001D3539"/>
    <w:rsid w:val="001D3A06"/>
    <w:rsid w:val="001D512E"/>
    <w:rsid w:val="002038DC"/>
    <w:rsid w:val="00205DD3"/>
    <w:rsid w:val="002106A2"/>
    <w:rsid w:val="002250FE"/>
    <w:rsid w:val="00230A65"/>
    <w:rsid w:val="00231A73"/>
    <w:rsid w:val="00236AAA"/>
    <w:rsid w:val="002527F6"/>
    <w:rsid w:val="00270A72"/>
    <w:rsid w:val="0027507A"/>
    <w:rsid w:val="002814F0"/>
    <w:rsid w:val="00290F8F"/>
    <w:rsid w:val="002B1C8E"/>
    <w:rsid w:val="002E080A"/>
    <w:rsid w:val="002E7759"/>
    <w:rsid w:val="00302203"/>
    <w:rsid w:val="00302BCF"/>
    <w:rsid w:val="00303762"/>
    <w:rsid w:val="00313EB1"/>
    <w:rsid w:val="00324149"/>
    <w:rsid w:val="00330ECD"/>
    <w:rsid w:val="0033412F"/>
    <w:rsid w:val="00347E80"/>
    <w:rsid w:val="003666EC"/>
    <w:rsid w:val="0037015E"/>
    <w:rsid w:val="003929F9"/>
    <w:rsid w:val="003A3789"/>
    <w:rsid w:val="003A5725"/>
    <w:rsid w:val="003B79FC"/>
    <w:rsid w:val="003B7C66"/>
    <w:rsid w:val="003C2AFE"/>
    <w:rsid w:val="003E2E37"/>
    <w:rsid w:val="003E35BC"/>
    <w:rsid w:val="00420FCD"/>
    <w:rsid w:val="00435E12"/>
    <w:rsid w:val="004616F0"/>
    <w:rsid w:val="00473507"/>
    <w:rsid w:val="004743A8"/>
    <w:rsid w:val="00492700"/>
    <w:rsid w:val="004D6149"/>
    <w:rsid w:val="004E2F8D"/>
    <w:rsid w:val="004E339C"/>
    <w:rsid w:val="004F083B"/>
    <w:rsid w:val="004F6D22"/>
    <w:rsid w:val="00500804"/>
    <w:rsid w:val="00511E89"/>
    <w:rsid w:val="0051449D"/>
    <w:rsid w:val="00522336"/>
    <w:rsid w:val="00523528"/>
    <w:rsid w:val="005279CD"/>
    <w:rsid w:val="0053313B"/>
    <w:rsid w:val="00563233"/>
    <w:rsid w:val="00563994"/>
    <w:rsid w:val="005654C1"/>
    <w:rsid w:val="0057121D"/>
    <w:rsid w:val="00572D54"/>
    <w:rsid w:val="00583423"/>
    <w:rsid w:val="00590500"/>
    <w:rsid w:val="00591FC5"/>
    <w:rsid w:val="00593459"/>
    <w:rsid w:val="00597D0D"/>
    <w:rsid w:val="005A2593"/>
    <w:rsid w:val="005A6210"/>
    <w:rsid w:val="005B14DE"/>
    <w:rsid w:val="005F645F"/>
    <w:rsid w:val="00624DB8"/>
    <w:rsid w:val="0065213D"/>
    <w:rsid w:val="006556F0"/>
    <w:rsid w:val="00680320"/>
    <w:rsid w:val="0068210E"/>
    <w:rsid w:val="006A0652"/>
    <w:rsid w:val="006D0FF9"/>
    <w:rsid w:val="006D3ECB"/>
    <w:rsid w:val="006E09FC"/>
    <w:rsid w:val="006F70C1"/>
    <w:rsid w:val="007223AA"/>
    <w:rsid w:val="007571A2"/>
    <w:rsid w:val="007972DB"/>
    <w:rsid w:val="007A1551"/>
    <w:rsid w:val="007A6700"/>
    <w:rsid w:val="007B30EF"/>
    <w:rsid w:val="007C1AF4"/>
    <w:rsid w:val="007D34D9"/>
    <w:rsid w:val="007E48DE"/>
    <w:rsid w:val="007F22F6"/>
    <w:rsid w:val="007F3303"/>
    <w:rsid w:val="007F5A5C"/>
    <w:rsid w:val="007F7482"/>
    <w:rsid w:val="00826B5A"/>
    <w:rsid w:val="00836138"/>
    <w:rsid w:val="00840590"/>
    <w:rsid w:val="008A17D1"/>
    <w:rsid w:val="008A4949"/>
    <w:rsid w:val="008B3E6A"/>
    <w:rsid w:val="008B6365"/>
    <w:rsid w:val="008D11B8"/>
    <w:rsid w:val="008E4994"/>
    <w:rsid w:val="008E7798"/>
    <w:rsid w:val="008F0120"/>
    <w:rsid w:val="008F1588"/>
    <w:rsid w:val="00902DB9"/>
    <w:rsid w:val="00914460"/>
    <w:rsid w:val="0093451B"/>
    <w:rsid w:val="009407F1"/>
    <w:rsid w:val="009774DB"/>
    <w:rsid w:val="009A1532"/>
    <w:rsid w:val="009B27B1"/>
    <w:rsid w:val="009C6C49"/>
    <w:rsid w:val="009D0C1C"/>
    <w:rsid w:val="009D5BB7"/>
    <w:rsid w:val="009D71FB"/>
    <w:rsid w:val="009E58DD"/>
    <w:rsid w:val="00A11B4E"/>
    <w:rsid w:val="00A5310C"/>
    <w:rsid w:val="00A6232C"/>
    <w:rsid w:val="00A76926"/>
    <w:rsid w:val="00AA61DF"/>
    <w:rsid w:val="00AE6120"/>
    <w:rsid w:val="00AE7B6B"/>
    <w:rsid w:val="00B0101A"/>
    <w:rsid w:val="00B10D28"/>
    <w:rsid w:val="00B17A02"/>
    <w:rsid w:val="00B30E56"/>
    <w:rsid w:val="00BB3744"/>
    <w:rsid w:val="00BB59D1"/>
    <w:rsid w:val="00BB7434"/>
    <w:rsid w:val="00BD05B6"/>
    <w:rsid w:val="00C010AA"/>
    <w:rsid w:val="00C4738E"/>
    <w:rsid w:val="00C519BE"/>
    <w:rsid w:val="00C6484A"/>
    <w:rsid w:val="00C65FCA"/>
    <w:rsid w:val="00C938CF"/>
    <w:rsid w:val="00CB3AB8"/>
    <w:rsid w:val="00CE23E8"/>
    <w:rsid w:val="00CF08D4"/>
    <w:rsid w:val="00CF42AD"/>
    <w:rsid w:val="00D07116"/>
    <w:rsid w:val="00D21B7C"/>
    <w:rsid w:val="00D408A1"/>
    <w:rsid w:val="00D40F04"/>
    <w:rsid w:val="00D47CA7"/>
    <w:rsid w:val="00D65FA8"/>
    <w:rsid w:val="00D80DD7"/>
    <w:rsid w:val="00D86809"/>
    <w:rsid w:val="00D969D7"/>
    <w:rsid w:val="00DA1543"/>
    <w:rsid w:val="00DB0E5A"/>
    <w:rsid w:val="00E2137D"/>
    <w:rsid w:val="00E231CA"/>
    <w:rsid w:val="00E33D49"/>
    <w:rsid w:val="00E3719F"/>
    <w:rsid w:val="00E53AAD"/>
    <w:rsid w:val="00E56960"/>
    <w:rsid w:val="00E63101"/>
    <w:rsid w:val="00E83382"/>
    <w:rsid w:val="00E92F81"/>
    <w:rsid w:val="00E97FB6"/>
    <w:rsid w:val="00EA6244"/>
    <w:rsid w:val="00EE1FBC"/>
    <w:rsid w:val="00EF0629"/>
    <w:rsid w:val="00EF7A87"/>
    <w:rsid w:val="00F10F6C"/>
    <w:rsid w:val="00F742BA"/>
    <w:rsid w:val="00F90597"/>
    <w:rsid w:val="00FA335A"/>
    <w:rsid w:val="00FA7ED2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A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B5A"/>
    <w:rPr>
      <w:color w:val="0000FF"/>
      <w:u w:val="single"/>
    </w:rPr>
  </w:style>
  <w:style w:type="table" w:styleId="TableGrid">
    <w:name w:val="Table Grid"/>
    <w:basedOn w:val="TableNormal"/>
    <w:rsid w:val="0082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508E2"/>
    <w:rPr>
      <w:rFonts w:ascii="Century" w:hAnsi="Century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2F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2F8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353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C519BE"/>
    <w:rPr>
      <w:b/>
      <w:bCs/>
    </w:rPr>
  </w:style>
  <w:style w:type="character" w:styleId="Emphasis">
    <w:name w:val="Emphasis"/>
    <w:basedOn w:val="DefaultParagraphFont"/>
    <w:uiPriority w:val="20"/>
    <w:qFormat/>
    <w:rsid w:val="00C5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425">
          <w:marLeft w:val="0"/>
          <w:marRight w:val="0"/>
          <w:marTop w:val="0"/>
          <w:marBottom w:val="0"/>
          <w:divBdr>
            <w:top w:val="single" w:sz="6" w:space="0" w:color="D4D4D4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8055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89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6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97F6A18E</Template>
  <TotalTime>2</TotalTime>
  <Pages>7</Pages>
  <Words>2175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and Evaluation with Trigonometry</vt:lpstr>
    </vt:vector>
  </TitlesOfParts>
  <Company>Doshisha International Academy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and Evaluation with Trigonometry</dc:title>
  <dc:creator>Sean Thompson</dc:creator>
  <cp:lastModifiedBy>2220110021</cp:lastModifiedBy>
  <cp:revision>4</cp:revision>
  <cp:lastPrinted>2014-03-10T23:37:00Z</cp:lastPrinted>
  <dcterms:created xsi:type="dcterms:W3CDTF">2014-03-10T07:52:00Z</dcterms:created>
  <dcterms:modified xsi:type="dcterms:W3CDTF">2014-03-10T23:37:00Z</dcterms:modified>
</cp:coreProperties>
</file>